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48" w:rsidRPr="00543F48" w:rsidRDefault="00543F48" w:rsidP="00543F48">
      <w:pPr>
        <w:jc w:val="right"/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173CF007" wp14:editId="17D0FAA9">
                  <wp:extent cx="952500" cy="1038225"/>
                  <wp:effectExtent l="0" t="0" r="0" b="9525"/>
                  <wp:docPr id="1" name="รูปภาพ 1" descr="คำอธิบาย: 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คำอธิบาย: 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การจ้างก่อสร้างปรับปรุงและก่อสร้างถนน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นกรีต พร้อมสะพาน ซอยแหลมปะการัง-เขาสะบ้า    หมู่ที่ ๒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เทศบาลตำบลคึกคัก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       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660066"/>
                <w:sz w:val="32"/>
                <w:szCs w:val="32"/>
                <w:cs/>
              </w:rPr>
              <w:t>ตุลาคม ๒๕๖๓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ปรับปรุงและก่อสร้างถนน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นกรีต พร้อมสะพาน ซอยแหลมปะการัง-เขาสะบ้า หมู่ที่ 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ซอยแหลมปะการัง-เขาสะบ้า หมู่ที่ 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ตำบลคึกคัก อำเภอตะกั่วป่า จังหวัดพังงา ด้วยวิธีประกวดราคาอิเล็กทรอนิกส์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สัญญาจ้างก่อสร้าง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หลักประกันการเสนอราคา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11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4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5" w:tgtFrame="_blank" w:history="1">
              <w:r>
                <w:rPr>
                  <w:rStyle w:val="a4"/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.................................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12"/>
        <w:gridCol w:w="3198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๒.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๒.๘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๒.๑๐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วงเงินไม่น้อยกว่า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  <w:cs/>
              </w:rPr>
              <w:t>๔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u w:val="single"/>
                <w:cs/>
              </w:rPr>
              <w:t>๔๘๓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u w:val="single"/>
                <w:cs/>
              </w:rPr>
              <w:t>๕๓๐.๐๐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  <w:cs/>
              </w:rPr>
              <w:t>(สี่ล้านสี่แสนแปดหมื่นสามพันห้าร้อยสามสิบบาทถ้วน)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๒.๑๑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3183"/>
        <w:gridCol w:w="301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๓.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พร้อมรายละเอียดวัตถุประสงค์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อายุเอกสารไม่เกิน ๑ ปี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พร้อมรายละเอียดวัตถุประสงค์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อายุเอกสารไม่เกิน ๑ ปี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๔)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๔.๑)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๔.๒)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(๕)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 xml:space="preserve">โดยผู้ยื่นข้อเสนอไม่ต้องแนบบัญชีเอกสารส่วนที่ ๒ ดังกล่าวในรูปแบบ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๔.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ห้ผู้ยื่นข้อเสนอ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e-bidding)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ข้อ ๑.๒ ให้ครบถ้วนโดยไม่ต้องยื่นใบแจ้งปริมาณงานและราคา และใบบัญชีรายการก่อสร้างในรูปแบบ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........................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ถึง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๔.๘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๕.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  <w:cs/>
              </w:rPr>
              <w:t>๔๙๘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u w:val="single"/>
                <w:cs/>
              </w:rPr>
              <w:t>๑๗๐.๐๐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u w:val="single"/>
                <w:cs/>
              </w:rPr>
              <w:t>(สี่แสนเก้าหมื่นแปดพันหนึ่งร้อยเจ็ดสิบบาทถ้วน)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นั้นชำระต่อเจ้าหน้าที่ในวันที่ยื่นข้อเสนอ หรือก่อนวันนั้นไม่เกิน ๓ วันทำการ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พันธบัตรรัฐบาลไทย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กรณีที่ผู้ยื่นข้อเสนอนำเช็คหรือด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ตรวจสอบความถูกต้องในวันที่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........................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ถึง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๖.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จะพิจารณาจาก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ก่อนลงนามในสัญญา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๗.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๘.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จะจ่ายค่าจ้างซึ่งได้รวมภาษีมูลค่าเพิ่ม ตลอดจนภาษีอื่น ๆ และค่าใช้จ่ายทั้งปวงแล้ว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โดยถือราคาเหมารวมเป็นเกณฑ์ และกำหนดการจ่ายเงินเป็น จำนวน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งวด ดังนี้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งวดที่ 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เป็นจำนวนเงินในอัตรา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ร้อยละ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u w:val="single"/>
                <w:cs/>
              </w:rPr>
              <w:t>๘.๘๗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ของค่าจ้างทั้งหมด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งานที่ปรับราคาได้ประเภทโครงสร้างคอนกรีตเสริมเหล็ก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ตอกเสาเข็ม ขนาด ๐.๔๐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x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๐.๔๐ ม.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งานสะพานคอนกรีต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CONCRETE BRIDGES)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ได้แก่ งานเสา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ตอม่อ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คานรับพื้นสะพานและหูช้างสะพานทั้งหมดแล้วเสร็จ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งานคอนกรีตหยาบ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งานดินถม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งานที่ปรับราคาไม่ได้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งานรื้อสะพานคอนกรีตเดิม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REMOVAL OF EXISTING CONCRETE BRIDGE)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งานทดสอบความสามารถรับน้ำบรรทุกของพื้นดิน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งานทางเบี่ยง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แล้วเสร็จทั้งหมดภายใน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งวดที่ 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เป็นจำนวนเงินในอัตรา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ร้อยละ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u w:val="single"/>
                <w:cs/>
              </w:rPr>
              <w:t>๑๓.๓๗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ของค่าจ้างทั้งหมด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งานที่ปรับราคาได้ประเภทโครงสร้างคอนกรีตเสริมเหล็ก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งานสะพานคอนกรีต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CONCRETE BRIDGES)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ในส่วนที่เหลือทั้งหมดแล้วเสร็จ (ยกเว้นงานป้ายสะพาน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งานทาสีที่หัวและท้ายสะพาน) งานคอนกรีตป้องกันเชิงลาดบริเวณคอสะพาน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CONCRTET SLOPE PROTECTION) 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ท่อระบายน้ำคอนกรีตหล่อสำเร็จ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แผ่นยางนิ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โอพรีน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งานที่ปรับราคาได้ประเภทผิวทางคอนกรีตเสริมเหล็ก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ผิวทาง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ปอร์ต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แลนด์ซีเมนต์คอนกรีตหนา ๑๕ ซม.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PORTLAND CEMENT CONCRETE PAVEMENT)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ใช้ตะแกรงเหล็ก)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รอยต่อเผื่อหดตามขวาง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CONTRACTION JOINT) 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รอยต่อตามยาว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LONGITUDINAL JOINT)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งานที่ปรับราคาไม่ได้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ค่าใช้จ่ายพิเศษตามข้อกำหนดฯ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แล้วเสร็จทั้งหมดภายใน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วัน)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งวดที่ 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เป็นจำนวนเงินในอัตรา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ร้อยละ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u w:val="single"/>
                <w:cs/>
              </w:rPr>
              <w:t>๓๒.๑๓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ของค่าจ้างทั้งหมด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งานที่ปรับราคาได้ประเภทงานทาง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งานลาดแอสฟัลต์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แทคโค้ต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TACK COAT)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แล้วเสร็จเป็นพื้นที่ไม่น้อยกว่า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๙๙๐.๐๐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งานชั้นผิวทางแอสฟัลต์คอนกรีต หนา ๕ ซม.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ASPHAL CONCRETE WEARING COURSE)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แล้วเสร็จเป็นพื้นที่ไม่น้อยกว่า ๘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๙๙๐.๐๐ ตารางเมตร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งานที่ปรับราคาไม่ได้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งานถางป่าและขุดตอ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                        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แล้วเสร็จทั้งหมดภายใน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วัน)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งวดที่ 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(งวดสุดท้าย)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เป็นจำนวนเงินในอัตรา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ร้อยละ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u w:val="single"/>
                <w:cs/>
              </w:rPr>
              <w:t>๔๕.๖๓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ของค่าจ้างทั้งหมด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 ง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 xml:space="preserve">านที่ปรับราคาได้ประเภทงานผิวทาง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u w:val="single"/>
              </w:rPr>
              <w:t>AC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-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งานลาดแอสฟัลต์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แทคโค้ต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TACK COAT)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ส่วนที่เหลือแล้วเสร็จทั้งหมด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-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งานชั้นผิวทางแอสฟัลต์คอนกรีต หนา ๕ ซม.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(ASPHAL CONCRETE WEARING COURSE)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ส่วนที่เหลือแล้วเสร็จทั้งหมด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งานที่ปรับราคาได้ประเภทโครงสร้างคอนกรีตเสริมเหล็ก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                            -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งานทาสีที่หัวและท้ายสะพาน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ป้ายสะพาน ทั้งหมดแล้วเสร็จ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งานที่ปรับราคาไม่ได้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-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ป้ายโครงการ (หลังดำเนินการแล้วเสร็จ)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งานตีเส้นจราจร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MARKINGS)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ทั้งหมดแล้วเสร็จ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-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งานอื่นๆ ตามรูปแบบรายการและข้อกำหนดในสัญญาจ้างทั้งหมดแล้วเสร็จรวมทั้งรวมทั้งทำสถานที่ก่อสร้างให้สะอาดเรียบร้อยตามที่กำหนดไว้ในสัญญาจ้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แล้วเสร็จทั้งหมดภายใน ๓๐ วัน)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แบ่งงวดงานออกเป็น ๔ งวด กำหนดเวลาแล้วเสร็จทั้งหมด ๑๘๐ วัน ทั้งนี้ผู้รับจ้างสามารถส่งมอบงานงวดใดก่อน หรือหลังได้ หรือจะส่งพร้อมกันที่ละหลายงวดก็ได้เมื่อผู้รับจ้างได้ทำการก่อสร้างนั้นแล้วเสร็จ เรียบร้อยครบถ้วนตามรายละเอียดที่ระบุไว้ในแต่ละงวดงาน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การส่งมอบงาน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ผู้รับจ้างสามารถส่งมอบงานงวดใดงวดหนึ่งก่อนได้ โดยไม่จำเป็นต้องเรียงลำดับงวดงานและผู้ว่าจ้างจะเบิกเงินค่าก่อสร้างให้ต่อเมื่อคณะกรรมการตรวจรับพัสดุงานจ้างก่อสร้างได้ทำการตรวจรับงานเป็นการถูกต้องเรียบร้อยแล้วเท่านั้น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๙.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๙.๑ จะกำหนดค่าปรับเป็นรายวันเป็นจำนวนเงินตายตัวในอัตราร้อยละ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ปี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นับถัดจากวันที่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AC6489" w:rsidRDefault="00AC6489" w:rsidP="00AC648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จ่ายขาดเงินสะสม ประจำปีงบประมาณ พ.ศ. ๒๕๖๓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จ่ายขาดเงินสะสม ประจำปีงบประมาณ พ.ศ. ๒๕๖๓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๑๑.๖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K)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เมื่อ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ฝีมือช่างจาก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พัฒนามาตรฐานและทดสอบฝีมือแรงงานหรือคณะกรรมการกำหนดมาตรฐานและทดสอบฝีมือแรงงานสถาบันของทางราชการและสถาบันเอกชนที่ทางราชการรับรอ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๑๓.๑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วิศวกรโยธา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๑๓.๒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ช่างก่อสร้าง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๑๓.๓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ช่างสำรวจ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๑๓.๔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ช่างปูน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๑๕.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6489" w:rsidRDefault="00AC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        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ตุลาคม ๒๕๖๓</w:t>
            </w:r>
          </w:p>
        </w:tc>
      </w:tr>
      <w:tr w:rsidR="00AC6489" w:rsidTr="00AC648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C6489" w:rsidRDefault="00AC64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</w:pPr>
          </w:p>
          <w:p w:rsidR="00AC6489" w:rsidRDefault="00AC64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</w:pPr>
          </w:p>
          <w:p w:rsidR="00AC6489" w:rsidRDefault="00AC64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</w:pPr>
          </w:p>
          <w:p w:rsidR="00AC6489" w:rsidRDefault="00AC64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</w:pPr>
          </w:p>
        </w:tc>
      </w:tr>
    </w:tbl>
    <w:p w:rsidR="009D06EF" w:rsidRDefault="009D06EF">
      <w:pPr>
        <w:rPr>
          <w:cs/>
        </w:rPr>
      </w:pPr>
    </w:p>
    <w:sectPr w:rsidR="009D06EF" w:rsidSect="00543F48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89"/>
    <w:rsid w:val="0002456B"/>
    <w:rsid w:val="00521FE9"/>
    <w:rsid w:val="00543F48"/>
    <w:rsid w:val="009D06EF"/>
    <w:rsid w:val="00A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8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6B"/>
    <w:rPr>
      <w:sz w:val="22"/>
      <w:szCs w:val="28"/>
    </w:rPr>
  </w:style>
  <w:style w:type="character" w:styleId="a4">
    <w:name w:val="Hyperlink"/>
    <w:basedOn w:val="a0"/>
    <w:uiPriority w:val="99"/>
    <w:semiHidden/>
    <w:unhideWhenUsed/>
    <w:rsid w:val="00AC64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6489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8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6B"/>
    <w:rPr>
      <w:sz w:val="22"/>
      <w:szCs w:val="28"/>
    </w:rPr>
  </w:style>
  <w:style w:type="character" w:styleId="a4">
    <w:name w:val="Hyperlink"/>
    <w:basedOn w:val="a0"/>
    <w:uiPriority w:val="99"/>
    <w:semiHidden/>
    <w:unhideWhenUsed/>
    <w:rsid w:val="00AC64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4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6489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jsp/control.proc16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2020-11-06T09:30:00Z</cp:lastPrinted>
  <dcterms:created xsi:type="dcterms:W3CDTF">2020-11-05T09:17:00Z</dcterms:created>
  <dcterms:modified xsi:type="dcterms:W3CDTF">2020-11-09T08:06:00Z</dcterms:modified>
</cp:coreProperties>
</file>